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A4629" w14:textId="53596166" w:rsidR="00EA4984" w:rsidRPr="00ED47B6" w:rsidRDefault="00EA4984" w:rsidP="00ED47B6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>Young People</w:t>
      </w:r>
      <w:r w:rsidRPr="00D92819">
        <w:rPr>
          <w:b/>
          <w:bCs/>
          <w:sz w:val="28"/>
          <w:szCs w:val="28"/>
        </w:rPr>
        <w:t xml:space="preserve"> Examples</w:t>
      </w:r>
    </w:p>
    <w:p w14:paraId="02B76B44" w14:textId="1CE857A0" w:rsidR="00EA4984" w:rsidRPr="001020E4" w:rsidRDefault="00EA4984" w:rsidP="00EA4984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4B29F2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1D1E0545" w14:textId="23BCDACB" w:rsidR="00EA4984" w:rsidRDefault="00EA4984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4984" w:rsidRPr="00EA4984" w14:paraId="6AF7FB49" w14:textId="77777777" w:rsidTr="00EA4984">
        <w:tc>
          <w:tcPr>
            <w:tcW w:w="9067" w:type="dxa"/>
            <w:shd w:val="clear" w:color="auto" w:fill="FFC000"/>
          </w:tcPr>
          <w:p w14:paraId="0827691C" w14:textId="77777777" w:rsidR="00EA4984" w:rsidRPr="00EA4984" w:rsidRDefault="00EA4984" w:rsidP="00EA4984">
            <w:pPr>
              <w:rPr>
                <w:b/>
                <w:bCs/>
                <w:sz w:val="24"/>
                <w:szCs w:val="24"/>
              </w:rPr>
            </w:pPr>
            <w:r w:rsidRPr="00EA4984">
              <w:rPr>
                <w:b/>
                <w:bCs/>
                <w:sz w:val="24"/>
                <w:szCs w:val="24"/>
              </w:rPr>
              <w:t>Young People</w:t>
            </w:r>
          </w:p>
        </w:tc>
      </w:tr>
      <w:tr w:rsidR="00EA4984" w:rsidRPr="00EA4984" w14:paraId="790C7510" w14:textId="77777777" w:rsidTr="00EA4984">
        <w:tc>
          <w:tcPr>
            <w:tcW w:w="9067" w:type="dxa"/>
          </w:tcPr>
          <w:p w14:paraId="46700E7D" w14:textId="77777777" w:rsidR="00EA4984" w:rsidRPr="00EA4984" w:rsidRDefault="00EA4984" w:rsidP="00EA4984">
            <w:pPr>
              <w:rPr>
                <w:rFonts w:eastAsia="Times New Roman" w:cstheme="minorHAnsi"/>
                <w:lang w:eastAsia="en-GB"/>
              </w:rPr>
            </w:pPr>
            <w:r w:rsidRPr="00EA4984">
              <w:rPr>
                <w:rFonts w:cstheme="minorHAnsi"/>
              </w:rPr>
              <w:t xml:space="preserve">Welfare Benefits and </w:t>
            </w:r>
            <w:r w:rsidRPr="00EA4984">
              <w:rPr>
                <w:rFonts w:eastAsia="Times New Roman" w:cstheme="minorHAnsi"/>
                <w:lang w:eastAsia="en-GB"/>
              </w:rPr>
              <w:t>Benefits for young parents:</w:t>
            </w:r>
          </w:p>
          <w:p w14:paraId="53E8ABB3" w14:textId="77777777" w:rsidR="00EA4984" w:rsidRPr="00EA4984" w:rsidRDefault="00EA4984" w:rsidP="00EA4984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Child Tax Credit</w:t>
            </w:r>
          </w:p>
          <w:p w14:paraId="200FC726" w14:textId="77777777" w:rsidR="00EA4984" w:rsidRPr="00EA4984" w:rsidRDefault="00EA4984" w:rsidP="00EA4984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Child Benefit</w:t>
            </w:r>
          </w:p>
          <w:p w14:paraId="1857BD78" w14:textId="77777777" w:rsidR="00EA4984" w:rsidRPr="00EA4984" w:rsidRDefault="00EA4984" w:rsidP="00EA4984">
            <w:pPr>
              <w:numPr>
                <w:ilvl w:val="0"/>
                <w:numId w:val="6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 xml:space="preserve">Income Support, Universal Credit </w:t>
            </w:r>
          </w:p>
        </w:tc>
      </w:tr>
      <w:tr w:rsidR="00EA4984" w:rsidRPr="00EA4984" w14:paraId="50DC948E" w14:textId="77777777" w:rsidTr="00EA4984">
        <w:tc>
          <w:tcPr>
            <w:tcW w:w="9067" w:type="dxa"/>
          </w:tcPr>
          <w:p w14:paraId="6DF3EA29" w14:textId="77777777" w:rsidR="00EA4984" w:rsidRPr="00EA4984" w:rsidRDefault="00EA4984" w:rsidP="00EA4984">
            <w:pPr>
              <w:rPr>
                <w:rFonts w:cstheme="minorHAnsi"/>
              </w:rPr>
            </w:pPr>
            <w:r w:rsidRPr="00EA4984">
              <w:rPr>
                <w:rFonts w:cstheme="minorHAnsi"/>
              </w:rPr>
              <w:t>Housing:</w:t>
            </w:r>
          </w:p>
          <w:p w14:paraId="416B10C5" w14:textId="77777777" w:rsidR="00EA4984" w:rsidRPr="00EA4984" w:rsidRDefault="00EA4984" w:rsidP="00EA4984">
            <w:pPr>
              <w:numPr>
                <w:ilvl w:val="0"/>
                <w:numId w:val="1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Homelessness – Housing Act 1996</w:t>
            </w:r>
          </w:p>
          <w:p w14:paraId="436F225E" w14:textId="77777777" w:rsidR="00EA4984" w:rsidRPr="00EA4984" w:rsidRDefault="00EA4984" w:rsidP="00EA4984">
            <w:pPr>
              <w:numPr>
                <w:ilvl w:val="0"/>
                <w:numId w:val="1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Homelessness – Children Act 1990</w:t>
            </w:r>
          </w:p>
          <w:p w14:paraId="198650F5" w14:textId="77777777" w:rsidR="00EA4984" w:rsidRPr="00EA4984" w:rsidRDefault="00EA4984" w:rsidP="00EA4984">
            <w:pPr>
              <w:numPr>
                <w:ilvl w:val="0"/>
                <w:numId w:val="1"/>
              </w:numPr>
              <w:contextualSpacing/>
              <w:rPr>
                <w:rFonts w:ascii="Calibri" w:hAnsi="Calibri" w:cs="Calibri"/>
              </w:rPr>
            </w:pPr>
            <w:r w:rsidRPr="00EA4984">
              <w:rPr>
                <w:rFonts w:eastAsia="Times New Roman" w:cstheme="minorHAnsi"/>
                <w:lang w:eastAsia="en-GB"/>
              </w:rPr>
              <w:t>Security of Tenure, including illegal eviction</w:t>
            </w:r>
          </w:p>
        </w:tc>
      </w:tr>
      <w:tr w:rsidR="00EA4984" w:rsidRPr="00EA4984" w14:paraId="4C6DD508" w14:textId="77777777" w:rsidTr="00EA4984">
        <w:tc>
          <w:tcPr>
            <w:tcW w:w="9067" w:type="dxa"/>
          </w:tcPr>
          <w:p w14:paraId="393BE55A" w14:textId="77777777" w:rsidR="00EA4984" w:rsidRPr="00EA4984" w:rsidRDefault="00EA4984" w:rsidP="00EA4984">
            <w:pPr>
              <w:rPr>
                <w:rFonts w:eastAsia="Times New Roman" w:cstheme="minorHAnsi"/>
                <w:lang w:eastAsia="en-GB"/>
              </w:rPr>
            </w:pPr>
            <w:r w:rsidRPr="00EA4984">
              <w:rPr>
                <w:rFonts w:eastAsia="Times New Roman" w:cstheme="minorHAnsi"/>
                <w:lang w:eastAsia="en-GB"/>
              </w:rPr>
              <w:t>Social and Health Care:</w:t>
            </w:r>
          </w:p>
          <w:p w14:paraId="49DA7866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Refusal of assistance under the Children Act 1989</w:t>
            </w:r>
          </w:p>
          <w:p w14:paraId="5D49BE90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Representation at or casework to prepare clients for assessments for assistance by social services</w:t>
            </w:r>
          </w:p>
          <w:p w14:paraId="71208E86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Financial assistance under the Children Act 1989</w:t>
            </w:r>
          </w:p>
          <w:p w14:paraId="0908A052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Assistance for young people leaving care</w:t>
            </w:r>
          </w:p>
          <w:p w14:paraId="2AFB2429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Assistance for young parents</w:t>
            </w:r>
          </w:p>
          <w:p w14:paraId="7FA6FF79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Accessing health care where it has been refused</w:t>
            </w:r>
          </w:p>
          <w:p w14:paraId="44A3C935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Accessing mental health services where they have been refused</w:t>
            </w:r>
          </w:p>
          <w:p w14:paraId="5A6AC0A8" w14:textId="77777777" w:rsidR="00EA4984" w:rsidRPr="00EA4984" w:rsidRDefault="00EA4984" w:rsidP="00EA4984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</w:rPr>
            </w:pPr>
            <w:r w:rsidRPr="00EA4984">
              <w:rPr>
                <w:rFonts w:eastAsia="Times New Roman" w:cstheme="minorHAnsi"/>
                <w:lang w:eastAsia="en-GB"/>
              </w:rPr>
              <w:t xml:space="preserve">Confidentiality and rights to treatment for under </w:t>
            </w:r>
            <w:proofErr w:type="gramStart"/>
            <w:r w:rsidRPr="00EA4984">
              <w:rPr>
                <w:rFonts w:eastAsia="Times New Roman" w:cstheme="minorHAnsi"/>
                <w:lang w:eastAsia="en-GB"/>
              </w:rPr>
              <w:t>16 year olds</w:t>
            </w:r>
            <w:proofErr w:type="gramEnd"/>
            <w:r w:rsidRPr="00EA4984">
              <w:rPr>
                <w:rFonts w:eastAsia="Times New Roman" w:cstheme="minorHAnsi"/>
                <w:lang w:eastAsia="en-GB"/>
              </w:rPr>
              <w:t xml:space="preserve"> (where in the client group).</w:t>
            </w:r>
            <w:r w:rsidRPr="00EA4984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EA4984" w:rsidRPr="00EA4984" w14:paraId="7B1A3AC5" w14:textId="77777777" w:rsidTr="00EA4984">
        <w:tc>
          <w:tcPr>
            <w:tcW w:w="9067" w:type="dxa"/>
          </w:tcPr>
          <w:p w14:paraId="2C92723E" w14:textId="77777777" w:rsidR="00EA4984" w:rsidRPr="00EA4984" w:rsidRDefault="00EA4984" w:rsidP="00EA4984">
            <w:pPr>
              <w:rPr>
                <w:rFonts w:cstheme="minorHAnsi"/>
              </w:rPr>
            </w:pPr>
            <w:r w:rsidRPr="00EA4984">
              <w:rPr>
                <w:rFonts w:cstheme="minorHAnsi"/>
              </w:rPr>
              <w:t>Education:</w:t>
            </w:r>
          </w:p>
          <w:p w14:paraId="0935824D" w14:textId="77777777" w:rsidR="00EA4984" w:rsidRPr="00EA4984" w:rsidRDefault="00EA4984" w:rsidP="00EA4984">
            <w:pPr>
              <w:numPr>
                <w:ilvl w:val="0"/>
                <w:numId w:val="3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School exclusions</w:t>
            </w:r>
          </w:p>
          <w:p w14:paraId="64D48C47" w14:textId="77777777" w:rsidR="00EA4984" w:rsidRPr="00EA4984" w:rsidRDefault="00EA4984" w:rsidP="00EA4984">
            <w:pPr>
              <w:numPr>
                <w:ilvl w:val="0"/>
                <w:numId w:val="3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School applications</w:t>
            </w:r>
          </w:p>
          <w:p w14:paraId="4916647F" w14:textId="77777777" w:rsidR="00EA4984" w:rsidRPr="00EA4984" w:rsidRDefault="00EA4984" w:rsidP="00EA4984">
            <w:pPr>
              <w:numPr>
                <w:ilvl w:val="0"/>
                <w:numId w:val="3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Special Education Needs</w:t>
            </w:r>
          </w:p>
        </w:tc>
      </w:tr>
      <w:tr w:rsidR="00EA4984" w:rsidRPr="00EA4984" w14:paraId="5E58DFDE" w14:textId="77777777" w:rsidTr="00EA4984">
        <w:tc>
          <w:tcPr>
            <w:tcW w:w="9067" w:type="dxa"/>
          </w:tcPr>
          <w:p w14:paraId="384D8137" w14:textId="77777777" w:rsidR="00EA4984" w:rsidRPr="00EA4984" w:rsidRDefault="00EA4984" w:rsidP="00EA4984">
            <w:pPr>
              <w:rPr>
                <w:rFonts w:eastAsia="Times New Roman" w:cstheme="minorHAnsi"/>
                <w:lang w:eastAsia="en-GB"/>
              </w:rPr>
            </w:pPr>
            <w:r w:rsidRPr="00EA4984">
              <w:rPr>
                <w:rFonts w:eastAsia="Times New Roman" w:cstheme="minorHAnsi"/>
                <w:lang w:eastAsia="en-GB"/>
              </w:rPr>
              <w:t>Financial support for students:</w:t>
            </w:r>
          </w:p>
          <w:p w14:paraId="1062F952" w14:textId="77777777" w:rsidR="00EA4984" w:rsidRPr="00EA4984" w:rsidRDefault="00EA4984" w:rsidP="00EA4984">
            <w:pPr>
              <w:numPr>
                <w:ilvl w:val="0"/>
                <w:numId w:val="4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 xml:space="preserve">Bursaries, </w:t>
            </w:r>
            <w:proofErr w:type="gramStart"/>
            <w:r w:rsidRPr="00EA4984">
              <w:rPr>
                <w:rFonts w:eastAsia="Times New Roman" w:cstheme="minorHAnsi"/>
                <w:lang w:eastAsia="en-GB"/>
              </w:rPr>
              <w:t>scholarships</w:t>
            </w:r>
            <w:proofErr w:type="gramEnd"/>
            <w:r w:rsidRPr="00EA4984">
              <w:rPr>
                <w:rFonts w:eastAsia="Times New Roman" w:cstheme="minorHAnsi"/>
                <w:lang w:eastAsia="en-GB"/>
              </w:rPr>
              <w:t xml:space="preserve"> and awards </w:t>
            </w:r>
          </w:p>
          <w:p w14:paraId="40036634" w14:textId="77777777" w:rsidR="00EA4984" w:rsidRPr="00EA4984" w:rsidRDefault="00EA4984" w:rsidP="00EA4984">
            <w:pPr>
              <w:numPr>
                <w:ilvl w:val="0"/>
                <w:numId w:val="4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University and college hardship funds </w:t>
            </w:r>
          </w:p>
          <w:p w14:paraId="5D74A132" w14:textId="77777777" w:rsidR="00EA4984" w:rsidRPr="00EA4984" w:rsidRDefault="00EA4984" w:rsidP="00EA4984">
            <w:pPr>
              <w:numPr>
                <w:ilvl w:val="0"/>
                <w:numId w:val="4"/>
              </w:numPr>
              <w:contextualSpacing/>
              <w:rPr>
                <w:rFonts w:ascii="Calibri" w:hAnsi="Calibri" w:cs="Calibri"/>
              </w:rPr>
            </w:pPr>
            <w:r w:rsidRPr="00EA4984">
              <w:rPr>
                <w:rFonts w:eastAsia="Times New Roman" w:cstheme="minorHAnsi"/>
                <w:lang w:eastAsia="en-GB"/>
              </w:rPr>
              <w:t>Means-tested benefits /</w:t>
            </w:r>
            <w:r w:rsidRPr="00EA4984">
              <w:rPr>
                <w:rFonts w:eastAsia="Times New Roman" w:cstheme="minorHAnsi"/>
                <w:b/>
                <w:bCs/>
                <w:lang w:eastAsia="en-GB"/>
              </w:rPr>
              <w:t xml:space="preserve"> </w:t>
            </w:r>
            <w:r w:rsidRPr="00EA4984">
              <w:rPr>
                <w:rFonts w:eastAsia="Times New Roman" w:cstheme="minorHAnsi"/>
                <w:lang w:eastAsia="en-GB"/>
              </w:rPr>
              <w:t>Tax Credits.</w:t>
            </w:r>
            <w:r w:rsidRPr="00EA4984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EA4984" w:rsidRPr="00EA4984" w14:paraId="3BD67BBD" w14:textId="77777777" w:rsidTr="00EA4984">
        <w:trPr>
          <w:trHeight w:val="1425"/>
        </w:trPr>
        <w:tc>
          <w:tcPr>
            <w:tcW w:w="9067" w:type="dxa"/>
          </w:tcPr>
          <w:p w14:paraId="12912649" w14:textId="77777777" w:rsidR="00EA4984" w:rsidRPr="00EA4984" w:rsidRDefault="00EA4984" w:rsidP="00EA4984">
            <w:pPr>
              <w:rPr>
                <w:rFonts w:eastAsia="Times New Roman" w:cstheme="minorHAnsi"/>
                <w:lang w:eastAsia="en-GB"/>
              </w:rPr>
            </w:pPr>
            <w:r w:rsidRPr="00EA4984">
              <w:rPr>
                <w:rFonts w:eastAsia="Times New Roman" w:cstheme="minorHAnsi"/>
                <w:lang w:eastAsia="en-GB"/>
              </w:rPr>
              <w:t>Employment </w:t>
            </w:r>
          </w:p>
          <w:p w14:paraId="657681CE" w14:textId="77777777" w:rsidR="00EA4984" w:rsidRPr="00EA4984" w:rsidRDefault="00EA4984" w:rsidP="00EA4984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Unfair dismissal</w:t>
            </w:r>
          </w:p>
          <w:p w14:paraId="0E5E9A06" w14:textId="77777777" w:rsidR="00EA4984" w:rsidRPr="00EA4984" w:rsidRDefault="00EA4984" w:rsidP="00EA4984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Problems with wages / rates of pay</w:t>
            </w:r>
          </w:p>
          <w:p w14:paraId="5E479804" w14:textId="77777777" w:rsidR="00EA4984" w:rsidRPr="00EA4984" w:rsidRDefault="00EA4984" w:rsidP="00EA4984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Age discrimination at work</w:t>
            </w:r>
          </w:p>
          <w:p w14:paraId="7B9FC85C" w14:textId="77777777" w:rsidR="00EA4984" w:rsidRPr="00EA4984" w:rsidRDefault="00EA4984" w:rsidP="00EA4984">
            <w:pPr>
              <w:numPr>
                <w:ilvl w:val="0"/>
                <w:numId w:val="5"/>
              </w:numPr>
              <w:contextualSpacing/>
              <w:rPr>
                <w:rFonts w:cstheme="minorHAnsi"/>
              </w:rPr>
            </w:pPr>
            <w:r w:rsidRPr="00EA4984">
              <w:rPr>
                <w:rFonts w:eastAsia="Times New Roman" w:cstheme="minorHAnsi"/>
                <w:lang w:eastAsia="en-GB"/>
              </w:rPr>
              <w:t>Access to training</w:t>
            </w:r>
          </w:p>
        </w:tc>
      </w:tr>
    </w:tbl>
    <w:p w14:paraId="1F227677" w14:textId="77777777" w:rsidR="00EA4984" w:rsidRDefault="00EA4984"/>
    <w:sectPr w:rsidR="00EA49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3BC6"/>
    <w:multiLevelType w:val="hybridMultilevel"/>
    <w:tmpl w:val="BB02E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D3815"/>
    <w:multiLevelType w:val="hybridMultilevel"/>
    <w:tmpl w:val="F9EC6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E6715"/>
    <w:multiLevelType w:val="hybridMultilevel"/>
    <w:tmpl w:val="72443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323B0"/>
    <w:multiLevelType w:val="hybridMultilevel"/>
    <w:tmpl w:val="ADE84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D6748"/>
    <w:multiLevelType w:val="hybridMultilevel"/>
    <w:tmpl w:val="E410C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83EA0"/>
    <w:multiLevelType w:val="hybridMultilevel"/>
    <w:tmpl w:val="78CA6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055446">
    <w:abstractNumId w:val="1"/>
  </w:num>
  <w:num w:numId="2" w16cid:durableId="816145339">
    <w:abstractNumId w:val="0"/>
  </w:num>
  <w:num w:numId="3" w16cid:durableId="564221031">
    <w:abstractNumId w:val="4"/>
  </w:num>
  <w:num w:numId="4" w16cid:durableId="596210716">
    <w:abstractNumId w:val="5"/>
  </w:num>
  <w:num w:numId="5" w16cid:durableId="702286654">
    <w:abstractNumId w:val="2"/>
  </w:num>
  <w:num w:numId="6" w16cid:durableId="2050061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84"/>
    <w:rsid w:val="004B29F2"/>
    <w:rsid w:val="00EA4984"/>
    <w:rsid w:val="00ED47B6"/>
    <w:rsid w:val="00E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4823D"/>
  <w15:chartTrackingRefBased/>
  <w15:docId w15:val="{CF3BD83A-8089-463B-AC43-07962103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1EBA59E0-1B36-4E4F-BFCA-7B972EFAAE4A}"/>
</file>

<file path=customXml/itemProps2.xml><?xml version="1.0" encoding="utf-8"?>
<ds:datastoreItem xmlns:ds="http://schemas.openxmlformats.org/officeDocument/2006/customXml" ds:itemID="{BC37EE73-E2CC-43AE-9406-4AAF6AA483DF}"/>
</file>

<file path=customXml/itemProps3.xml><?xml version="1.0" encoding="utf-8"?>
<ds:datastoreItem xmlns:ds="http://schemas.openxmlformats.org/officeDocument/2006/customXml" ds:itemID="{7957D44C-4AD3-4F07-9D7B-A39A693166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2023-02-16T12:41:00Z</dcterms:created>
  <dcterms:modified xsi:type="dcterms:W3CDTF">2023-02-16T12:41:00Z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